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40" w:rsidRDefault="00BB3F40" w:rsidP="00BB3F40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BB3F40" w:rsidRDefault="00BB3F40" w:rsidP="00BB3F40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BB3F40" w:rsidRDefault="00BB3F40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BB3F40" w:rsidRDefault="00BB3F40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22230F" w:rsidRPr="00431A1F" w:rsidRDefault="00BB3F40" w:rsidP="0022230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2230F" w:rsidRPr="00431A1F">
        <w:rPr>
          <w:rFonts w:ascii="Times New Roman" w:hAnsi="Times New Roman"/>
          <w:sz w:val="24"/>
          <w:szCs w:val="24"/>
        </w:rPr>
        <w:t>06-2/</w:t>
      </w:r>
      <w:r w:rsidR="0022230F">
        <w:rPr>
          <w:rFonts w:ascii="Times New Roman" w:hAnsi="Times New Roman"/>
          <w:sz w:val="24"/>
          <w:szCs w:val="24"/>
          <w:lang w:val="sr-Cyrl-RS"/>
        </w:rPr>
        <w:t>69</w:t>
      </w:r>
      <w:r w:rsidR="0022230F" w:rsidRPr="00431A1F">
        <w:rPr>
          <w:rFonts w:ascii="Times New Roman" w:hAnsi="Times New Roman"/>
          <w:sz w:val="24"/>
          <w:szCs w:val="24"/>
        </w:rPr>
        <w:t>-2</w:t>
      </w:r>
      <w:r w:rsidR="0022230F">
        <w:rPr>
          <w:rFonts w:ascii="Times New Roman" w:hAnsi="Times New Roman"/>
          <w:sz w:val="24"/>
          <w:szCs w:val="24"/>
          <w:lang w:val="sr-Cyrl-RS"/>
        </w:rPr>
        <w:t>4</w:t>
      </w:r>
    </w:p>
    <w:p w:rsidR="00BB3F40" w:rsidRDefault="0022230F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</w:t>
      </w:r>
      <w:r w:rsidR="00BB3F40">
        <w:rPr>
          <w:rFonts w:ascii="Times New Roman" w:hAnsi="Times New Roman"/>
          <w:sz w:val="24"/>
          <w:szCs w:val="24"/>
        </w:rPr>
        <w:t>.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275A0">
        <w:rPr>
          <w:rFonts w:ascii="Times New Roman" w:hAnsi="Times New Roman"/>
          <w:sz w:val="24"/>
          <w:szCs w:val="24"/>
          <w:lang w:val="sr-Cyrl-RS"/>
        </w:rPr>
        <w:t>јул</w:t>
      </w:r>
      <w:bookmarkStart w:id="0" w:name="_GoBack"/>
      <w:bookmarkEnd w:id="0"/>
      <w:r w:rsidR="00BB3F4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BB3F4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BB3F40" w:rsidRDefault="00BB3F40" w:rsidP="00BB3F4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BB3F40" w:rsidRDefault="00BB3F40" w:rsidP="00BB3F40">
      <w:pPr>
        <w:pStyle w:val="NoSpacing"/>
        <w:rPr>
          <w:rFonts w:ascii="Times New Roman" w:hAnsi="Times New Roman"/>
          <w:sz w:val="24"/>
          <w:szCs w:val="24"/>
        </w:rPr>
      </w:pPr>
    </w:p>
    <w:p w:rsidR="00BB3F40" w:rsidRDefault="00BB3F40" w:rsidP="00BB3F4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BB3F40" w:rsidRDefault="00BB3F40" w:rsidP="00BB3F4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ЗАПИСНИК</w:t>
      </w:r>
    </w:p>
    <w:p w:rsidR="00BB3F40" w:rsidRDefault="0022230F" w:rsidP="00BB3F4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. СЕДНИЦЕ ОДБОРА ЗА ФИНАНСИЈЕ, РЕПУБЛИЧКИ БУЏЕТ И КОНТРОЛУ ТРОШЕЊА ЈАВНИХ СРЕДСТАВА, ОДРЖАНЕ </w:t>
      </w:r>
      <w:r w:rsidR="00BB3F40">
        <w:rPr>
          <w:rFonts w:ascii="Times New Roman" w:hAnsi="Times New Roman"/>
          <w:sz w:val="24"/>
          <w:szCs w:val="24"/>
          <w:lang w:val="sr-Latn-RS"/>
        </w:rPr>
        <w:t>1</w:t>
      </w:r>
      <w:r w:rsidR="00BB3F40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ЈУЛА 2024</w:t>
      </w:r>
      <w:r w:rsidR="00BB3F40">
        <w:rPr>
          <w:rFonts w:ascii="Times New Roman" w:hAnsi="Times New Roman"/>
          <w:sz w:val="24"/>
          <w:szCs w:val="24"/>
          <w:lang w:val="sr-Cyrl-RS"/>
        </w:rPr>
        <w:t>. ГОДИНЕ</w:t>
      </w:r>
    </w:p>
    <w:p w:rsidR="00BB3F40" w:rsidRDefault="00BB3F40" w:rsidP="00BB3F4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BB3F40" w:rsidP="00BB3F4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BB3F40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Седница је почела у 1</w:t>
      </w:r>
      <w:r w:rsidR="0022230F"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,</w:t>
      </w:r>
      <w:r w:rsidR="0022230F">
        <w:rPr>
          <w:rFonts w:ascii="Times New Roman" w:hAnsi="Times New Roman"/>
          <w:sz w:val="24"/>
          <w:szCs w:val="24"/>
          <w:lang w:val="sr-Cyrl-RS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 xml:space="preserve"> часова.</w:t>
      </w:r>
    </w:p>
    <w:p w:rsidR="00BB3F40" w:rsidRDefault="00BB3F40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Седници је председавао Верољуб Арсић, председник Одбора.</w:t>
      </w:r>
    </w:p>
    <w:p w:rsidR="00BB3F40" w:rsidRDefault="00BB3F40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чланови Одбора: </w:t>
      </w:r>
      <w:r w:rsidR="0022230F">
        <w:rPr>
          <w:rFonts w:ascii="Times New Roman" w:hAnsi="Times New Roman"/>
          <w:sz w:val="24"/>
          <w:szCs w:val="24"/>
          <w:lang w:val="sr-Cyrl-RS"/>
        </w:rPr>
        <w:t>Светлана Милијић, Никола Радосављевић, Живан Бајић, Тијана Давидовац, Ненад Крстић, Акош Ујхељи, Драган М.</w:t>
      </w:r>
      <w:r w:rsidR="001275A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230F">
        <w:rPr>
          <w:rFonts w:ascii="Times New Roman" w:hAnsi="Times New Roman"/>
          <w:sz w:val="24"/>
          <w:szCs w:val="24"/>
          <w:lang w:val="sr-Cyrl-RS"/>
        </w:rPr>
        <w:t>Марковић, Душан Никезић, Пеђа Митровић и Ненад Митровић.</w:t>
      </w:r>
    </w:p>
    <w:p w:rsidR="00BB3F40" w:rsidRDefault="00BB3F40" w:rsidP="00BB3F40">
      <w:pPr>
        <w:pStyle w:val="NoSpacing"/>
        <w:spacing w:after="4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Седници су присуствовали </w:t>
      </w:r>
      <w:r w:rsidR="00967F5A">
        <w:rPr>
          <w:rFonts w:ascii="Times New Roman" w:hAnsi="Times New Roman"/>
          <w:sz w:val="24"/>
          <w:szCs w:val="24"/>
          <w:lang w:val="sr-Cyrl-RS"/>
        </w:rPr>
        <w:t>заменици чланова Одбора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22230F">
        <w:rPr>
          <w:rFonts w:ascii="Times New Roman" w:hAnsi="Times New Roman"/>
          <w:sz w:val="24"/>
          <w:szCs w:val="24"/>
          <w:lang w:val="sr-Cyrl-RS"/>
        </w:rPr>
        <w:t>Никола Лазић</w:t>
      </w:r>
      <w:r>
        <w:rPr>
          <w:rFonts w:ascii="Times New Roman" w:hAnsi="Times New Roman"/>
          <w:sz w:val="24"/>
          <w:szCs w:val="24"/>
          <w:lang w:val="sr-Cyrl-RS"/>
        </w:rPr>
        <w:t xml:space="preserve"> (заменик Ане Белоице</w:t>
      </w:r>
      <w:r w:rsidR="0022230F">
        <w:rPr>
          <w:rFonts w:ascii="Times New Roman" w:hAnsi="Times New Roman"/>
          <w:sz w:val="24"/>
          <w:szCs w:val="24"/>
          <w:lang w:val="sr-Cyrl-RS"/>
        </w:rPr>
        <w:t xml:space="preserve"> Мартаћ) и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2230F">
        <w:rPr>
          <w:rFonts w:ascii="Times New Roman" w:hAnsi="Times New Roman"/>
          <w:sz w:val="24"/>
          <w:szCs w:val="24"/>
          <w:lang w:val="sr-Cyrl-RS"/>
        </w:rPr>
        <w:t>Ненад Филиповић (заменик Загорке Алексић).</w:t>
      </w:r>
    </w:p>
    <w:p w:rsidR="00BB3F40" w:rsidRPr="00967F5A" w:rsidRDefault="00BB3F40" w:rsidP="00967F5A">
      <w:pPr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>Седници нису присуствовали чланови Одбора:</w:t>
      </w:r>
      <w:r w:rsidR="0022230F">
        <w:rPr>
          <w:lang w:val="sr-Cyrl-RS"/>
        </w:rPr>
        <w:t xml:space="preserve"> </w:t>
      </w:r>
      <w:r>
        <w:rPr>
          <w:lang w:val="sr-Cyrl-RS"/>
        </w:rPr>
        <w:t xml:space="preserve">Душан Бајатовић, </w:t>
      </w:r>
      <w:r w:rsidR="0022230F">
        <w:rPr>
          <w:lang w:val="sr-Cyrl-RS"/>
        </w:rPr>
        <w:t>Бранко Павловић</w:t>
      </w:r>
      <w:r>
        <w:rPr>
          <w:lang w:val="sr-Cyrl-RS"/>
        </w:rPr>
        <w:t>,</w:t>
      </w:r>
      <w:r w:rsidR="00967F5A">
        <w:rPr>
          <w:lang w:val="sr-Cyrl-RS"/>
        </w:rPr>
        <w:t xml:space="preserve"> Мирослав Алексић и</w:t>
      </w:r>
      <w:r w:rsidR="0022230F">
        <w:rPr>
          <w:lang w:val="sr-Cyrl-RS"/>
        </w:rPr>
        <w:t xml:space="preserve"> Владимир Јелић,</w:t>
      </w:r>
      <w:r>
        <w:rPr>
          <w:lang w:val="sr-Cyrl-RS"/>
        </w:rPr>
        <w:t xml:space="preserve"> </w:t>
      </w:r>
      <w:r w:rsidR="006E259C">
        <w:rPr>
          <w:color w:val="000000" w:themeColor="text1"/>
          <w:lang w:val="sr-Cyrl-RS"/>
        </w:rPr>
        <w:t>нити</w:t>
      </w:r>
      <w:r w:rsidR="00967F5A" w:rsidRPr="0062376B">
        <w:rPr>
          <w:color w:val="000000" w:themeColor="text1"/>
          <w:lang w:val="sr-Cyrl-RS"/>
        </w:rPr>
        <w:t xml:space="preserve"> њихови заменици.</w:t>
      </w:r>
    </w:p>
    <w:p w:rsidR="00BB3F40" w:rsidRPr="0022230F" w:rsidRDefault="00BB3F40" w:rsidP="00BB3F40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Седници су присуствовали: </w:t>
      </w:r>
      <w:r>
        <w:t>др Јоргованка Табаковић, гувернер Народне банке Србије, Жељко Јовић, вицегувернер, Ана Ивковић, вицегувернер, Драгана Станић, вицегувернер, Никола Драгашевић, вицегувернер, Саво Јаковљевић, генерални директор Сектора за економска истраживања и статистику, Јелена Стојановић, генерални директор Дирекције за рачуноводство и финансије, Дејан Девић, генерални директор Дирекциј</w:t>
      </w:r>
      <w:r w:rsidR="0022230F">
        <w:t>е за законодавно-правне послове</w:t>
      </w:r>
      <w:r>
        <w:t xml:space="preserve"> и Татјана Жужа, </w:t>
      </w:r>
      <w:r w:rsidR="0022230F">
        <w:rPr>
          <w:lang w:val="sr-Cyrl-RS"/>
        </w:rPr>
        <w:t>виши саветник за односе са државним институцијама.</w:t>
      </w:r>
    </w:p>
    <w:p w:rsidR="00BB3F40" w:rsidRDefault="00BB3F40" w:rsidP="00BB3F40">
      <w:pPr>
        <w:ind w:firstLine="720"/>
        <w:jc w:val="both"/>
        <w:rPr>
          <w:lang w:val="sr-Cyrl-CS"/>
        </w:rPr>
      </w:pPr>
      <w:r>
        <w:rPr>
          <w:lang w:val="sr-Cyrl-RS"/>
        </w:rPr>
        <w:t xml:space="preserve">На предлог председника, Одбор је једногласно (12 </w:t>
      </w:r>
      <w:r w:rsidR="00986273">
        <w:rPr>
          <w:lang w:val="sr-Cyrl-RS"/>
        </w:rPr>
        <w:t xml:space="preserve">гласова </w:t>
      </w:r>
      <w:r>
        <w:rPr>
          <w:lang w:val="sr-Cyrl-RS"/>
        </w:rPr>
        <w:t>за</w:t>
      </w:r>
      <w:r w:rsidR="00986273">
        <w:rPr>
          <w:lang w:val="sr-Cyrl-RS"/>
        </w:rPr>
        <w:t>, 1 уздржан</w:t>
      </w:r>
      <w:r>
        <w:rPr>
          <w:lang w:val="sr-Cyrl-RS"/>
        </w:rPr>
        <w:t>) утврдио следећи</w:t>
      </w:r>
    </w:p>
    <w:p w:rsidR="00BB3F40" w:rsidRDefault="00BB3F40" w:rsidP="00BB3F4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BB3F40" w:rsidP="00BB3F40">
      <w:pPr>
        <w:jc w:val="center"/>
        <w:rPr>
          <w:lang w:val="sr-Cyrl-RS"/>
        </w:rPr>
      </w:pPr>
      <w:r>
        <w:rPr>
          <w:lang w:val="ru-RU"/>
        </w:rPr>
        <w:t xml:space="preserve">Д н е в н и     р е д </w:t>
      </w:r>
      <w:r>
        <w:t>:</w:t>
      </w:r>
    </w:p>
    <w:p w:rsidR="00BB3F40" w:rsidRDefault="00BB3F40" w:rsidP="00BB3F40">
      <w:pPr>
        <w:pStyle w:val="ListParagraph"/>
        <w:jc w:val="both"/>
        <w:rPr>
          <w:lang w:val="sr-Cyrl-RS"/>
        </w:rPr>
      </w:pPr>
    </w:p>
    <w:p w:rsidR="00986273" w:rsidRPr="00591B06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Полугодишњег извештаја о моне</w:t>
      </w:r>
      <w:r>
        <w:rPr>
          <w:lang w:val="sr-Cyrl-RS"/>
        </w:rPr>
        <w:t>тарној политици (јануар-јун 2023</w:t>
      </w:r>
      <w:r w:rsidRPr="00431A1F">
        <w:rPr>
          <w:lang w:val="sr-Cyrl-RS"/>
        </w:rPr>
        <w:t>), који је поднела Народна банка Србије</w:t>
      </w:r>
      <w:r w:rsidRPr="00431A1F">
        <w:t xml:space="preserve"> (број </w:t>
      </w:r>
      <w:r>
        <w:rPr>
          <w:lang w:val="sr-Cyrl-RS"/>
        </w:rPr>
        <w:t>400-1894/23</w:t>
      </w:r>
      <w:r w:rsidRPr="00431A1F">
        <w:t xml:space="preserve"> од </w:t>
      </w:r>
      <w:r>
        <w:rPr>
          <w:lang w:val="sr-Cyrl-RS"/>
        </w:rPr>
        <w:t>3</w:t>
      </w:r>
      <w:r w:rsidRPr="00431A1F">
        <w:t xml:space="preserve">. </w:t>
      </w:r>
      <w:r>
        <w:rPr>
          <w:lang w:val="sr-Cyrl-RS"/>
        </w:rPr>
        <w:t>октобра</w:t>
      </w:r>
      <w:r w:rsidRPr="00431A1F">
        <w:t xml:space="preserve"> 20</w:t>
      </w:r>
      <w:r>
        <w:rPr>
          <w:lang w:val="sr-Cyrl-RS"/>
        </w:rPr>
        <w:t>23</w:t>
      </w:r>
      <w:r w:rsidRPr="00431A1F">
        <w:t>. године);</w:t>
      </w:r>
    </w:p>
    <w:p w:rsidR="00986273" w:rsidRPr="00591B06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</w:t>
      </w:r>
      <w:r>
        <w:rPr>
          <w:lang w:val="sr-Cyrl-RS"/>
        </w:rPr>
        <w:t>ја о монетарној политици за 2023</w:t>
      </w:r>
      <w:r w:rsidRPr="00431A1F">
        <w:rPr>
          <w:lang w:val="sr-Cyrl-RS"/>
        </w:rPr>
        <w:t>. годину, који је поднела Народна банка Србије</w:t>
      </w:r>
      <w:r>
        <w:rPr>
          <w:lang w:val="sr-Cyrl-RS"/>
        </w:rPr>
        <w:t xml:space="preserve"> (број 400-1516/24 од 20. јуна 2024</w:t>
      </w:r>
      <w:r w:rsidRPr="00431A1F">
        <w:rPr>
          <w:lang w:val="sr-Cyrl-RS"/>
        </w:rPr>
        <w:t>. године);</w:t>
      </w:r>
    </w:p>
    <w:p w:rsidR="00986273" w:rsidRPr="00431A1F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посл</w:t>
      </w:r>
      <w:r>
        <w:rPr>
          <w:lang w:val="sr-Cyrl-RS"/>
        </w:rPr>
        <w:t>овању и резултатима рада за 2023</w:t>
      </w:r>
      <w:r w:rsidRPr="00431A1F">
        <w:rPr>
          <w:lang w:val="sr-Cyrl-RS"/>
        </w:rPr>
        <w:t>. годину, који је поднела На</w:t>
      </w:r>
      <w:r>
        <w:rPr>
          <w:lang w:val="sr-Cyrl-RS"/>
        </w:rPr>
        <w:t>родна банка Србије (број 400-1517/24 од 20. јуна 2024</w:t>
      </w:r>
      <w:r w:rsidRPr="00431A1F">
        <w:rPr>
          <w:lang w:val="sr-Cyrl-RS"/>
        </w:rPr>
        <w:t>. године);</w:t>
      </w:r>
    </w:p>
    <w:p w:rsidR="00986273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rPr>
          <w:lang w:val="sr-Cyrl-RS"/>
        </w:rPr>
        <w:t>Разматрање Годишњег извештаја о стабилности финансиј</w:t>
      </w:r>
      <w:r>
        <w:rPr>
          <w:lang w:val="sr-Cyrl-RS"/>
        </w:rPr>
        <w:t>ског система за 2023</w:t>
      </w:r>
      <w:r w:rsidRPr="00431A1F">
        <w:rPr>
          <w:lang w:val="sr-Cyrl-RS"/>
        </w:rPr>
        <w:t>. годину, који је поднела На</w:t>
      </w:r>
      <w:r>
        <w:rPr>
          <w:lang w:val="sr-Cyrl-RS"/>
        </w:rPr>
        <w:t>родна банка Србије (број 400-1518/24 од 20. јуна 2024</w:t>
      </w:r>
      <w:r w:rsidRPr="00431A1F">
        <w:rPr>
          <w:lang w:val="sr-Cyrl-RS"/>
        </w:rPr>
        <w:t>. године);</w:t>
      </w:r>
    </w:p>
    <w:p w:rsidR="00986273" w:rsidRPr="00431A1F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rPr>
          <w:lang w:val="sr-Cyrl-RS"/>
        </w:rPr>
      </w:pPr>
      <w:r w:rsidRPr="00431A1F">
        <w:rPr>
          <w:lang w:val="sr-Cyrl-RS"/>
        </w:rPr>
        <w:lastRenderedPageBreak/>
        <w:t>Разматрање Извештаја о раду Савета гувернера Народне банке Србије за</w:t>
      </w:r>
      <w:r>
        <w:rPr>
          <w:lang w:val="sr-Cyrl-RS"/>
        </w:rPr>
        <w:t xml:space="preserve"> период 1. јануар – 30. јун 2023</w:t>
      </w:r>
      <w:r w:rsidRPr="00431A1F">
        <w:rPr>
          <w:lang w:val="sr-Cyrl-RS"/>
        </w:rPr>
        <w:t>. године, који је поднео Савет гувернера Наро</w:t>
      </w:r>
      <w:r>
        <w:rPr>
          <w:lang w:val="sr-Cyrl-RS"/>
        </w:rPr>
        <w:t>дне банке Србије (број 400-2079/23 од 27. октобра 2023</w:t>
      </w:r>
      <w:r w:rsidRPr="00431A1F">
        <w:rPr>
          <w:lang w:val="sr-Cyrl-RS"/>
        </w:rPr>
        <w:t>. године);</w:t>
      </w:r>
    </w:p>
    <w:p w:rsidR="00986273" w:rsidRPr="00431A1F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rPr>
          <w:lang w:val="sr-Cyrl-RS"/>
        </w:rPr>
        <w:t>Разматрање Извештаја о раду Савета гувернера Народне банке Србије за период</w:t>
      </w:r>
      <w:r>
        <w:rPr>
          <w:lang w:val="sr-Cyrl-RS"/>
        </w:rPr>
        <w:t xml:space="preserve"> од 1. јула до 31. децембра 2023</w:t>
      </w:r>
      <w:r w:rsidRPr="00431A1F">
        <w:rPr>
          <w:lang w:val="sr-Cyrl-RS"/>
        </w:rPr>
        <w:t>. године, који је поднео Савет гувернера Нар</w:t>
      </w:r>
      <w:r>
        <w:rPr>
          <w:lang w:val="sr-Cyrl-RS"/>
        </w:rPr>
        <w:t>одне банке Србије (број 400-2079/23-1</w:t>
      </w:r>
      <w:r w:rsidRPr="00431A1F">
        <w:rPr>
          <w:lang w:val="sr-Cyrl-RS"/>
        </w:rPr>
        <w:t xml:space="preserve"> </w:t>
      </w:r>
      <w:r>
        <w:rPr>
          <w:lang w:val="sr-Cyrl-RS"/>
        </w:rPr>
        <w:t>од 12. фебруара 2024</w:t>
      </w:r>
      <w:r w:rsidRPr="00431A1F">
        <w:rPr>
          <w:lang w:val="sr-Cyrl-RS"/>
        </w:rPr>
        <w:t>.године);</w:t>
      </w:r>
    </w:p>
    <w:p w:rsidR="00986273" w:rsidRPr="00591B06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Финансијских извешт</w:t>
      </w:r>
      <w:r>
        <w:rPr>
          <w:lang w:val="sr-Cyrl-RS"/>
        </w:rPr>
        <w:t xml:space="preserve">аја </w:t>
      </w:r>
      <w:r w:rsidR="001275A0">
        <w:rPr>
          <w:lang w:val="sr-Cyrl-RS"/>
        </w:rPr>
        <w:t>Народне банке Србије за период од</w:t>
      </w:r>
      <w:r>
        <w:rPr>
          <w:lang w:val="sr-Cyrl-RS"/>
        </w:rPr>
        <w:t xml:space="preserve"> 1. јануара 2023. до 31. децембра 2023. године</w:t>
      </w:r>
      <w:r w:rsidRPr="00431A1F">
        <w:rPr>
          <w:lang w:val="sr-Cyrl-RS"/>
        </w:rPr>
        <w:t xml:space="preserve">, са извештајем овлашћеног ревизора, који је поднео Савет гувернера Народне банке Србије </w:t>
      </w:r>
      <w:r w:rsidRPr="00431A1F">
        <w:t xml:space="preserve">(број </w:t>
      </w:r>
      <w:r>
        <w:rPr>
          <w:lang w:val="sr-Cyrl-RS"/>
        </w:rPr>
        <w:t>400-1515/24</w:t>
      </w:r>
      <w:r w:rsidRPr="00431A1F">
        <w:t xml:space="preserve"> од </w:t>
      </w:r>
      <w:r>
        <w:rPr>
          <w:lang w:val="sr-Cyrl-RS"/>
        </w:rPr>
        <w:t>20</w:t>
      </w:r>
      <w:r w:rsidRPr="00431A1F">
        <w:t xml:space="preserve">. </w:t>
      </w:r>
      <w:r>
        <w:rPr>
          <w:lang w:val="sr-Cyrl-RS"/>
        </w:rPr>
        <w:t>јуна</w:t>
      </w:r>
      <w:r w:rsidRPr="00431A1F">
        <w:t xml:space="preserve"> 20</w:t>
      </w:r>
      <w:r>
        <w:rPr>
          <w:lang w:val="sr-Cyrl-RS"/>
        </w:rPr>
        <w:t>24</w:t>
      </w:r>
      <w:r w:rsidRPr="00431A1F">
        <w:t>. године);</w:t>
      </w:r>
    </w:p>
    <w:p w:rsidR="00986273" w:rsidRPr="00431A1F" w:rsidRDefault="00986273" w:rsidP="001275A0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</w:pPr>
      <w:r w:rsidRPr="00431A1F">
        <w:t xml:space="preserve">Разматрање </w:t>
      </w:r>
      <w:r w:rsidRPr="00431A1F">
        <w:rPr>
          <w:lang w:val="sr-Cyrl-RS"/>
        </w:rPr>
        <w:t>Програма монетарне поли</w:t>
      </w:r>
      <w:r>
        <w:rPr>
          <w:lang w:val="sr-Cyrl-RS"/>
        </w:rPr>
        <w:t>тике Народне банке Србије у 2024</w:t>
      </w:r>
      <w:r w:rsidRPr="00431A1F">
        <w:rPr>
          <w:lang w:val="sr-Cyrl-RS"/>
        </w:rPr>
        <w:t xml:space="preserve">. години, који је поднела Народна банка Србије </w:t>
      </w:r>
      <w:r w:rsidRPr="00431A1F">
        <w:t xml:space="preserve">(број </w:t>
      </w:r>
      <w:r>
        <w:rPr>
          <w:lang w:val="sr-Cyrl-RS"/>
        </w:rPr>
        <w:t>400-2309/23</w:t>
      </w:r>
      <w:r w:rsidRPr="00431A1F">
        <w:t xml:space="preserve"> од </w:t>
      </w:r>
      <w:r>
        <w:rPr>
          <w:lang w:val="sr-Cyrl-RS"/>
        </w:rPr>
        <w:t>12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>
        <w:rPr>
          <w:lang w:val="sr-Cyrl-RS"/>
        </w:rPr>
        <w:t>23</w:t>
      </w:r>
      <w:r w:rsidRPr="00431A1F">
        <w:t>. године);</w:t>
      </w:r>
    </w:p>
    <w:p w:rsidR="00986273" w:rsidRPr="001275A0" w:rsidRDefault="00986273" w:rsidP="00986273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lang w:val="sr-Cyrl-RS"/>
        </w:rPr>
      </w:pPr>
      <w:r w:rsidRPr="00431A1F">
        <w:t xml:space="preserve">Разматрање </w:t>
      </w:r>
      <w:r w:rsidRPr="00431A1F">
        <w:rPr>
          <w:lang w:val="sr-Cyrl-RS"/>
        </w:rPr>
        <w:t>Финансијског пл</w:t>
      </w:r>
      <w:r>
        <w:rPr>
          <w:lang w:val="sr-Cyrl-RS"/>
        </w:rPr>
        <w:t>ана Народне банке Србије за 2024</w:t>
      </w:r>
      <w:r w:rsidRPr="00431A1F">
        <w:rPr>
          <w:lang w:val="sr-Cyrl-RS"/>
        </w:rPr>
        <w:t xml:space="preserve">. године, који је поднела Народна банка Србије </w:t>
      </w:r>
      <w:r w:rsidRPr="00431A1F">
        <w:t xml:space="preserve">(број </w:t>
      </w:r>
      <w:r w:rsidRPr="00431A1F">
        <w:rPr>
          <w:rStyle w:val="Strong"/>
          <w:b w:val="0"/>
          <w:lang w:val="sr-Cyrl-RS"/>
        </w:rPr>
        <w:t>400</w:t>
      </w:r>
      <w:r w:rsidRPr="00431A1F">
        <w:rPr>
          <w:rStyle w:val="Strong"/>
          <w:b w:val="0"/>
        </w:rPr>
        <w:t>-</w:t>
      </w:r>
      <w:r w:rsidRPr="00431A1F">
        <w:rPr>
          <w:rStyle w:val="Strong"/>
          <w:b w:val="0"/>
          <w:lang w:val="sr-Cyrl-RS"/>
        </w:rPr>
        <w:t>24</w:t>
      </w:r>
      <w:r>
        <w:rPr>
          <w:rStyle w:val="Strong"/>
          <w:b w:val="0"/>
          <w:lang w:val="sr-Cyrl-RS"/>
        </w:rPr>
        <w:t>81/23</w:t>
      </w:r>
      <w:r w:rsidRPr="00431A1F">
        <w:rPr>
          <w:rStyle w:val="Strong"/>
        </w:rPr>
        <w:t xml:space="preserve"> </w:t>
      </w:r>
      <w:r w:rsidRPr="00431A1F">
        <w:t xml:space="preserve">од </w:t>
      </w:r>
      <w:r>
        <w:rPr>
          <w:lang w:val="sr-Cyrl-RS"/>
        </w:rPr>
        <w:t>27</w:t>
      </w:r>
      <w:r w:rsidRPr="00431A1F">
        <w:t xml:space="preserve">. </w:t>
      </w:r>
      <w:r w:rsidRPr="00431A1F">
        <w:rPr>
          <w:lang w:val="sr-Cyrl-RS"/>
        </w:rPr>
        <w:t>децембра</w:t>
      </w:r>
      <w:r w:rsidRPr="00431A1F">
        <w:t xml:space="preserve"> 20</w:t>
      </w:r>
      <w:r>
        <w:rPr>
          <w:lang w:val="sr-Cyrl-RS"/>
        </w:rPr>
        <w:t>23</w:t>
      </w:r>
      <w:r>
        <w:t xml:space="preserve">. </w:t>
      </w:r>
      <w:r w:rsidR="001275A0">
        <w:rPr>
          <w:lang w:val="sr-Cyrl-RS"/>
        </w:rPr>
        <w:t>године</w:t>
      </w:r>
      <w:r>
        <w:t>).</w:t>
      </w:r>
    </w:p>
    <w:p w:rsidR="00BB3F40" w:rsidRDefault="006E259C" w:rsidP="006E259C">
      <w:pPr>
        <w:pStyle w:val="ListParagraph"/>
        <w:ind w:left="0" w:firstLine="360"/>
        <w:jc w:val="both"/>
        <w:rPr>
          <w:lang w:val="sr-Cyrl-RS"/>
        </w:rPr>
      </w:pPr>
      <w:r>
        <w:rPr>
          <w:lang w:val="sr-Cyrl-RS"/>
        </w:rPr>
        <w:t xml:space="preserve"> </w:t>
      </w:r>
      <w:r w:rsidR="001275A0">
        <w:rPr>
          <w:lang w:val="sr-Cyrl-RS"/>
        </w:rPr>
        <w:tab/>
      </w:r>
      <w:r w:rsidR="00BB3F40">
        <w:rPr>
          <w:lang w:val="sr-Cyrl-RS"/>
        </w:rPr>
        <w:t>На предлог председника, Одбор је, већином гласова (1</w:t>
      </w:r>
      <w:r w:rsidR="00B26201">
        <w:rPr>
          <w:lang w:val="sr-Cyrl-RS"/>
        </w:rPr>
        <w:t>0</w:t>
      </w:r>
      <w:r w:rsidR="00986273">
        <w:rPr>
          <w:lang w:val="sr-Cyrl-RS"/>
        </w:rPr>
        <w:t xml:space="preserve"> гласова</w:t>
      </w:r>
      <w:r w:rsidR="00BB3F40">
        <w:rPr>
          <w:lang w:val="sr-Cyrl-RS"/>
        </w:rPr>
        <w:t xml:space="preserve"> за, један против</w:t>
      </w:r>
      <w:r w:rsidR="00986273">
        <w:rPr>
          <w:lang w:val="sr-Cyrl-RS"/>
        </w:rPr>
        <w:t>, 2 уздржаних</w:t>
      </w:r>
      <w:r w:rsidR="00BB3F40">
        <w:rPr>
          <w:lang w:val="sr-Cyrl-RS"/>
        </w:rPr>
        <w:t xml:space="preserve">), усвојио предлог да се </w:t>
      </w:r>
      <w:r w:rsidR="00986273">
        <w:rPr>
          <w:lang w:val="sr-Cyrl-RS"/>
        </w:rPr>
        <w:t xml:space="preserve">обави заједнички јединствени претрес </w:t>
      </w:r>
      <w:r w:rsidR="00BB3F40">
        <w:rPr>
          <w:lang w:val="sr-Cyrl-RS"/>
        </w:rPr>
        <w:t xml:space="preserve">о тачкама 1 до </w:t>
      </w:r>
      <w:r w:rsidR="00986273">
        <w:rPr>
          <w:lang w:val="sr-Cyrl-RS"/>
        </w:rPr>
        <w:t>9</w:t>
      </w:r>
      <w:r w:rsidR="00BB3F40">
        <w:rPr>
          <w:lang w:val="sr-Cyrl-RS"/>
        </w:rPr>
        <w:t>, с тим да се о свакој тач</w:t>
      </w:r>
      <w:r w:rsidR="00986273">
        <w:rPr>
          <w:lang w:val="sr-Cyrl-RS"/>
        </w:rPr>
        <w:t>ки Одбор изјашњава појединачно.</w:t>
      </w:r>
    </w:p>
    <w:p w:rsidR="00BB3F40" w:rsidRDefault="00BB3F40" w:rsidP="00BB3F40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3F40" w:rsidRDefault="00986273" w:rsidP="00BB3F40">
      <w:pPr>
        <w:ind w:firstLine="720"/>
        <w:jc w:val="both"/>
        <w:rPr>
          <w:b/>
          <w:u w:val="single"/>
          <w:lang w:val="sr-Cyrl-RS"/>
        </w:rPr>
      </w:pPr>
      <w:r>
        <w:rPr>
          <w:b/>
          <w:u w:val="single"/>
          <w:lang w:val="sr-Cyrl-RS"/>
        </w:rPr>
        <w:t>Заједнички јединствени претрес о тачкама 1.</w:t>
      </w:r>
      <w:r w:rsidR="006E259C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до 9.</w:t>
      </w:r>
      <w:r w:rsidR="00E512C0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дневног реда</w:t>
      </w:r>
    </w:p>
    <w:p w:rsidR="00B26201" w:rsidRDefault="00B26201" w:rsidP="00BB3F40">
      <w:pPr>
        <w:ind w:firstLine="720"/>
        <w:jc w:val="both"/>
        <w:rPr>
          <w:b/>
          <w:u w:val="single"/>
          <w:lang w:val="sr-Cyrl-RS"/>
        </w:rPr>
      </w:pPr>
    </w:p>
    <w:p w:rsidR="00616A30" w:rsidRDefault="00B26201" w:rsidP="001275A0">
      <w:pPr>
        <w:spacing w:after="120"/>
        <w:ind w:firstLine="720"/>
        <w:jc w:val="both"/>
        <w:rPr>
          <w:lang w:val="sr-Cyrl-RS"/>
        </w:rPr>
      </w:pPr>
      <w:r w:rsidRPr="00B26201">
        <w:rPr>
          <w:lang w:val="sr-Cyrl-CS"/>
        </w:rPr>
        <w:t>Председник Одбора подсетио је присутне чланове и заменике чланова Одбора</w:t>
      </w:r>
      <w:r>
        <w:rPr>
          <w:lang w:val="sr-Cyrl-CS"/>
        </w:rPr>
        <w:t xml:space="preserve"> да је </w:t>
      </w:r>
      <w:r w:rsidRPr="00B26201">
        <w:rPr>
          <w:lang w:val="sr-Cyrl-RS"/>
        </w:rPr>
        <w:t>чл</w:t>
      </w:r>
      <w:r>
        <w:rPr>
          <w:lang w:val="sr-Cyrl-RS"/>
        </w:rPr>
        <w:t>ановима</w:t>
      </w:r>
      <w:r w:rsidRPr="00B26201">
        <w:rPr>
          <w:lang w:val="sr-Cyrl-RS"/>
        </w:rPr>
        <w:t xml:space="preserve"> 23, 71, 74.  и 79</w:t>
      </w:r>
      <w:r>
        <w:rPr>
          <w:lang w:val="sr-Cyrl-RS"/>
        </w:rPr>
        <w:t>.</w:t>
      </w:r>
      <w:r w:rsidRPr="00B26201">
        <w:rPr>
          <w:lang w:val="sr-Cyrl-CS"/>
        </w:rPr>
        <w:t xml:space="preserve"> </w:t>
      </w:r>
      <w:r w:rsidRPr="00B26201">
        <w:rPr>
          <w:lang w:val="sr-Cyrl-RS"/>
        </w:rPr>
        <w:t>Закон</w:t>
      </w:r>
      <w:r>
        <w:rPr>
          <w:lang w:val="sr-Cyrl-RS"/>
        </w:rPr>
        <w:t>а</w:t>
      </w:r>
      <w:r w:rsidRPr="00B26201">
        <w:rPr>
          <w:lang w:val="sr-Cyrl-RS"/>
        </w:rPr>
        <w:t xml:space="preserve"> о Народној банци Србије предвиђено да Народна банка Србије доставља Народној скупштини извештаје</w:t>
      </w:r>
      <w:r w:rsidR="00424627">
        <w:rPr>
          <w:lang w:val="sr-Cyrl-RS"/>
        </w:rPr>
        <w:t>, као надлежн</w:t>
      </w:r>
      <w:r w:rsidR="001275A0">
        <w:rPr>
          <w:lang w:val="sr-Cyrl-RS"/>
        </w:rPr>
        <w:t>о</w:t>
      </w:r>
      <w:r w:rsidR="00424627">
        <w:rPr>
          <w:lang w:val="sr-Cyrl-RS"/>
        </w:rPr>
        <w:t>м одбору</w:t>
      </w:r>
      <w:r w:rsidRPr="00B26201">
        <w:rPr>
          <w:lang w:val="sr-Cyrl-RS"/>
        </w:rPr>
        <w:t xml:space="preserve"> за разматрање ових докумената.</w:t>
      </w:r>
    </w:p>
    <w:p w:rsidR="00913470" w:rsidRPr="00616A30" w:rsidRDefault="00BB3F40" w:rsidP="001275A0">
      <w:pPr>
        <w:spacing w:after="120"/>
        <w:ind w:firstLine="720"/>
        <w:jc w:val="both"/>
        <w:rPr>
          <w:color w:val="000000" w:themeColor="text1"/>
          <w:lang w:val="sr-Cyrl-RS"/>
        </w:rPr>
      </w:pPr>
      <w:r w:rsidRPr="00616A30">
        <w:rPr>
          <w:color w:val="000000" w:themeColor="text1"/>
          <w:lang w:val="sr-Cyrl-CS"/>
        </w:rPr>
        <w:t>Јоргованка Табаковић, гувернер Народне банке Србије</w:t>
      </w:r>
      <w:r w:rsidRPr="00616A30">
        <w:rPr>
          <w:color w:val="000000" w:themeColor="text1"/>
          <w:lang w:val="sr-Latn-RS"/>
        </w:rPr>
        <w:t xml:space="preserve"> </w:t>
      </w:r>
      <w:r w:rsidRPr="00616A30">
        <w:rPr>
          <w:color w:val="000000" w:themeColor="text1"/>
          <w:lang w:val="sr-Cyrl-RS"/>
        </w:rPr>
        <w:t>образложила је извештаје</w:t>
      </w:r>
      <w:r w:rsidR="00913470" w:rsidRPr="00616A30">
        <w:rPr>
          <w:color w:val="000000" w:themeColor="text1"/>
          <w:lang w:val="sr-Cyrl-RS"/>
        </w:rPr>
        <w:t xml:space="preserve"> о раду и резултатима рада </w:t>
      </w:r>
      <w:r w:rsidRPr="00616A30">
        <w:rPr>
          <w:color w:val="000000" w:themeColor="text1"/>
          <w:lang w:val="sr-Cyrl-RS"/>
        </w:rPr>
        <w:t xml:space="preserve"> Народне банке за 202</w:t>
      </w:r>
      <w:r w:rsidR="00E22138" w:rsidRPr="00616A30">
        <w:rPr>
          <w:color w:val="000000" w:themeColor="text1"/>
          <w:lang w:val="sr-Cyrl-RS"/>
        </w:rPr>
        <w:t>3</w:t>
      </w:r>
      <w:r w:rsidRPr="00616A30">
        <w:rPr>
          <w:color w:val="000000" w:themeColor="text1"/>
          <w:lang w:val="sr-Cyrl-RS"/>
        </w:rPr>
        <w:t xml:space="preserve">. годину, наводећи да </w:t>
      </w:r>
      <w:r w:rsidR="00913470" w:rsidRPr="00616A30">
        <w:rPr>
          <w:color w:val="000000" w:themeColor="text1"/>
          <w:lang w:val="sr-Cyrl-RS"/>
        </w:rPr>
        <w:t>је 2023.година обележена изузетно ком</w:t>
      </w:r>
      <w:r w:rsidR="001275A0">
        <w:rPr>
          <w:color w:val="000000" w:themeColor="text1"/>
          <w:lang w:val="sr-Cyrl-RS"/>
        </w:rPr>
        <w:t>п</w:t>
      </w:r>
      <w:r w:rsidR="00913470" w:rsidRPr="00616A30">
        <w:rPr>
          <w:color w:val="000000" w:themeColor="text1"/>
          <w:lang w:val="sr-Cyrl-RS"/>
        </w:rPr>
        <w:t>лексним геополитичким кретањима и њиховим бројним макроекономским последицама.</w:t>
      </w:r>
    </w:p>
    <w:p w:rsidR="00616A30" w:rsidRPr="00D3609D" w:rsidRDefault="00913470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>
        <w:rPr>
          <w:color w:val="FF0000"/>
          <w:lang w:val="sr-Cyrl-RS"/>
        </w:rPr>
        <w:tab/>
      </w:r>
      <w:r w:rsidRPr="00D3609D">
        <w:rPr>
          <w:color w:val="000000" w:themeColor="text1"/>
          <w:lang w:val="sr-Cyrl-RS"/>
        </w:rPr>
        <w:t>Гу</w:t>
      </w:r>
      <w:r w:rsidR="00616A30" w:rsidRPr="00D3609D">
        <w:rPr>
          <w:color w:val="000000" w:themeColor="text1"/>
          <w:lang w:val="sr-Cyrl-RS"/>
        </w:rPr>
        <w:t>вернер је истакла да је инфлација у 2023.</w:t>
      </w:r>
      <w:r w:rsidR="00D3609D" w:rsidRPr="00D3609D">
        <w:rPr>
          <w:color w:val="000000" w:themeColor="text1"/>
          <w:lang w:val="sr-Cyrl-RS"/>
        </w:rPr>
        <w:t xml:space="preserve"> </w:t>
      </w:r>
      <w:r w:rsidR="00616A30" w:rsidRPr="00D3609D">
        <w:rPr>
          <w:color w:val="000000" w:themeColor="text1"/>
          <w:lang w:val="sr-Cyrl-RS"/>
        </w:rPr>
        <w:t>години преполовљена а у мају 2024.године је ушла у границе циљаног коридора Народне банке Србије који износи три плус мин</w:t>
      </w:r>
      <w:r w:rsidR="001275A0">
        <w:rPr>
          <w:color w:val="000000" w:themeColor="text1"/>
          <w:lang w:val="sr-Cyrl-RS"/>
        </w:rPr>
        <w:t>у</w:t>
      </w:r>
      <w:r w:rsidR="00616A30" w:rsidRPr="00D3609D">
        <w:rPr>
          <w:color w:val="000000" w:themeColor="text1"/>
          <w:lang w:val="sr-Cyrl-RS"/>
        </w:rPr>
        <w:t>с 1,5%.</w:t>
      </w:r>
    </w:p>
    <w:p w:rsidR="00D3609D" w:rsidRPr="00D3609D" w:rsidRDefault="004C26A0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 w:rsidRPr="00D3609D">
        <w:rPr>
          <w:color w:val="000000" w:themeColor="text1"/>
          <w:lang w:val="sr-Cyrl-RS"/>
        </w:rPr>
        <w:tab/>
        <w:t>Нагласила је да су д</w:t>
      </w:r>
      <w:r w:rsidR="00616A30" w:rsidRPr="00D3609D">
        <w:rPr>
          <w:color w:val="000000" w:themeColor="text1"/>
          <w:lang w:val="sr-Cyrl-RS"/>
        </w:rPr>
        <w:t>евизне резерве додатно повећане за 5,5 млрд</w:t>
      </w:r>
      <w:r w:rsidR="00D3609D" w:rsidRPr="00D3609D">
        <w:rPr>
          <w:color w:val="000000" w:themeColor="text1"/>
          <w:lang w:val="sr-Cyrl-RS"/>
        </w:rPr>
        <w:t xml:space="preserve"> евра</w:t>
      </w:r>
      <w:r w:rsidR="00616A30" w:rsidRPr="00D3609D">
        <w:rPr>
          <w:color w:val="000000" w:themeColor="text1"/>
          <w:lang w:val="sr-Cyrl-RS"/>
        </w:rPr>
        <w:t xml:space="preserve"> односно </w:t>
      </w:r>
      <w:r w:rsidRPr="00D3609D">
        <w:rPr>
          <w:color w:val="000000" w:themeColor="text1"/>
          <w:lang w:val="sr-Cyrl-RS"/>
        </w:rPr>
        <w:t>за близу</w:t>
      </w:r>
      <w:r w:rsidR="00D3609D" w:rsidRPr="00D3609D">
        <w:rPr>
          <w:color w:val="000000" w:themeColor="text1"/>
          <w:lang w:val="sr-Cyrl-RS"/>
        </w:rPr>
        <w:t xml:space="preserve"> </w:t>
      </w:r>
      <w:r w:rsidRPr="00D3609D">
        <w:rPr>
          <w:color w:val="000000" w:themeColor="text1"/>
          <w:lang w:val="sr-Cyrl-RS"/>
        </w:rPr>
        <w:t>30 % док су у шест месеци 2024.године премашиле 27,0 млрд</w:t>
      </w:r>
      <w:r w:rsidR="00D3609D" w:rsidRPr="00D3609D">
        <w:rPr>
          <w:color w:val="000000" w:themeColor="text1"/>
          <w:lang w:val="sr-Cyrl-RS"/>
        </w:rPr>
        <w:t xml:space="preserve"> евра</w:t>
      </w:r>
      <w:r w:rsidRPr="00D3609D">
        <w:rPr>
          <w:color w:val="000000" w:themeColor="text1"/>
          <w:lang w:val="sr-Cyrl-RS"/>
        </w:rPr>
        <w:t xml:space="preserve"> што је њихов нови највиши ниво.</w:t>
      </w:r>
      <w:r w:rsidR="00D3609D" w:rsidRPr="00D3609D">
        <w:rPr>
          <w:color w:val="000000" w:themeColor="text1"/>
          <w:lang w:val="sr-Cyrl-RS"/>
        </w:rPr>
        <w:t xml:space="preserve"> </w:t>
      </w:r>
      <w:r w:rsidRPr="00D3609D">
        <w:rPr>
          <w:color w:val="000000" w:themeColor="text1"/>
          <w:lang w:val="sr-Cyrl-RS"/>
        </w:rPr>
        <w:t xml:space="preserve">Динар је </w:t>
      </w:r>
      <w:r w:rsidR="00D3609D" w:rsidRPr="00D3609D">
        <w:rPr>
          <w:color w:val="000000" w:themeColor="text1"/>
          <w:lang w:val="sr-Cyrl-RS"/>
        </w:rPr>
        <w:t>у 2023. години ојачао према евру за 0,1% а за толико је ојачао и у 2024.</w:t>
      </w:r>
      <w:r w:rsidR="00B81F3A">
        <w:rPr>
          <w:color w:val="000000" w:themeColor="text1"/>
          <w:lang w:val="sr-Cyrl-RS"/>
        </w:rPr>
        <w:t xml:space="preserve"> </w:t>
      </w:r>
      <w:r w:rsidR="00D3609D" w:rsidRPr="00D3609D">
        <w:rPr>
          <w:color w:val="000000" w:themeColor="text1"/>
          <w:lang w:val="sr-Cyrl-RS"/>
        </w:rPr>
        <w:t xml:space="preserve">години и на тај начин постао један од кључних стубова потрошачког и инвестиционог поверења  за грађане и привреду. Динарска штедња је у 2023. години повећана за 41,6 млрд динара односно за  око 45% и тренутно је на нивоу од преко 161,0 млрд динара. </w:t>
      </w:r>
    </w:p>
    <w:p w:rsidR="00B81F3A" w:rsidRPr="00B81F3A" w:rsidRDefault="00D3609D" w:rsidP="001275A0">
      <w:pPr>
        <w:tabs>
          <w:tab w:val="left" w:pos="709"/>
        </w:tabs>
        <w:spacing w:after="120"/>
        <w:jc w:val="both"/>
        <w:rPr>
          <w:color w:val="000000" w:themeColor="text1"/>
          <w:lang w:val="sr-Cyrl-RS"/>
        </w:rPr>
      </w:pPr>
      <w:r w:rsidRPr="00D3609D">
        <w:rPr>
          <w:color w:val="000000" w:themeColor="text1"/>
          <w:lang w:val="sr-Cyrl-RS"/>
        </w:rPr>
        <w:tab/>
      </w:r>
      <w:r w:rsidRPr="00D3609D">
        <w:rPr>
          <w:color w:val="000000" w:themeColor="text1"/>
          <w:lang w:val="sr-Cyrl-RS"/>
        </w:rPr>
        <w:tab/>
        <w:t>У наставку излагања гувернер је навела</w:t>
      </w:r>
      <w:r>
        <w:rPr>
          <w:color w:val="000000" w:themeColor="text1"/>
          <w:lang w:val="sr-Cyrl-RS"/>
        </w:rPr>
        <w:t xml:space="preserve"> </w:t>
      </w:r>
      <w:r w:rsidR="00D31718">
        <w:rPr>
          <w:color w:val="000000" w:themeColor="text1"/>
          <w:lang w:val="sr-Cyrl-RS"/>
        </w:rPr>
        <w:t>да је очувана стабилност финансијског сектора и квалитет њихове активе уз показатељ проблематичних кредита од око 3%. У 2023.</w:t>
      </w:r>
      <w:r w:rsidR="00B81F3A">
        <w:rPr>
          <w:color w:val="000000" w:themeColor="text1"/>
          <w:lang w:val="sr-Cyrl-RS"/>
        </w:rPr>
        <w:t xml:space="preserve"> </w:t>
      </w:r>
      <w:r w:rsidR="00D31718">
        <w:rPr>
          <w:color w:val="000000" w:themeColor="text1"/>
          <w:lang w:val="sr-Cyrl-RS"/>
        </w:rPr>
        <w:t xml:space="preserve">години је остварен и најнижи дефицит текућег рачуна платног биланса </w:t>
      </w:r>
      <w:r w:rsidR="00B81F3A">
        <w:rPr>
          <w:color w:val="000000" w:themeColor="text1"/>
          <w:lang w:val="sr-Cyrl-RS"/>
        </w:rPr>
        <w:t>на нивоу од 2,6% бруто домаћег  про</w:t>
      </w:r>
      <w:r w:rsidR="001275A0">
        <w:rPr>
          <w:color w:val="000000" w:themeColor="text1"/>
          <w:lang w:val="sr-Cyrl-RS"/>
        </w:rPr>
        <w:t>и</w:t>
      </w:r>
      <w:r w:rsidR="00B81F3A">
        <w:rPr>
          <w:color w:val="000000" w:themeColor="text1"/>
          <w:lang w:val="sr-Cyrl-RS"/>
        </w:rPr>
        <w:t>звода уз раст извоза роба и услуга од чак 8% упркос слабијој екстерној тражњи. Остварен је и рекорд у приливу директних страних инвестиција од 4,5 млрд евра.</w:t>
      </w:r>
    </w:p>
    <w:p w:rsidR="00EF146C" w:rsidRPr="00B81F3A" w:rsidRDefault="00EF146C" w:rsidP="001275A0">
      <w:pPr>
        <w:spacing w:after="120"/>
        <w:ind w:firstLine="720"/>
        <w:jc w:val="both"/>
        <w:rPr>
          <w:color w:val="000000" w:themeColor="text1"/>
          <w:lang w:val="sr-Cyrl-RS"/>
        </w:rPr>
      </w:pPr>
      <w:r>
        <w:rPr>
          <w:lang w:val="sr-Cyrl-RS"/>
        </w:rPr>
        <w:t xml:space="preserve">  </w:t>
      </w:r>
      <w:r w:rsidR="00BB3F40">
        <w:rPr>
          <w:lang w:val="sr-Cyrl-RS"/>
        </w:rPr>
        <w:t xml:space="preserve"> </w:t>
      </w:r>
      <w:r w:rsidR="00BB3F40" w:rsidRPr="00B81F3A">
        <w:rPr>
          <w:color w:val="000000" w:themeColor="text1"/>
          <w:lang w:val="sr-Cyrl-RS"/>
        </w:rPr>
        <w:t xml:space="preserve">У дискусији су учествовали народни посланици </w:t>
      </w:r>
      <w:r w:rsidR="00B81F3A" w:rsidRPr="00B81F3A">
        <w:rPr>
          <w:color w:val="000000" w:themeColor="text1"/>
          <w:lang w:val="sr-Cyrl-RS"/>
        </w:rPr>
        <w:t>Пеђа Митровић, Ненад Митровић, Душан Никезић и Вер</w:t>
      </w:r>
      <w:r w:rsidR="001275A0">
        <w:rPr>
          <w:color w:val="000000" w:themeColor="text1"/>
          <w:lang w:val="sr-Cyrl-RS"/>
        </w:rPr>
        <w:t>о</w:t>
      </w:r>
      <w:r w:rsidR="00B81F3A" w:rsidRPr="00B81F3A">
        <w:rPr>
          <w:color w:val="000000" w:themeColor="text1"/>
          <w:lang w:val="sr-Cyrl-RS"/>
        </w:rPr>
        <w:t xml:space="preserve">љуб Арсић, </w:t>
      </w:r>
      <w:r w:rsidR="00BB3F40" w:rsidRPr="00B81F3A">
        <w:rPr>
          <w:color w:val="000000" w:themeColor="text1"/>
          <w:lang w:val="sr-Cyrl-RS"/>
        </w:rPr>
        <w:t xml:space="preserve"> </w:t>
      </w:r>
      <w:r w:rsidRPr="00B81F3A">
        <w:rPr>
          <w:color w:val="000000" w:themeColor="text1"/>
          <w:lang w:val="sr-Cyrl-RS"/>
        </w:rPr>
        <w:t>чија су излагања тонски снимана.</w:t>
      </w:r>
    </w:p>
    <w:p w:rsidR="00BB3F40" w:rsidRPr="001275A0" w:rsidRDefault="00BE51F9" w:rsidP="001275A0">
      <w:pPr>
        <w:spacing w:after="120"/>
        <w:ind w:firstLine="720"/>
        <w:jc w:val="both"/>
        <w:rPr>
          <w:lang w:val="sr-Cyrl-RS"/>
        </w:rPr>
      </w:pPr>
      <w:r w:rsidRPr="008946FB">
        <w:rPr>
          <w:lang w:val="sr-Cyrl-RS"/>
        </w:rPr>
        <w:lastRenderedPageBreak/>
        <w:t xml:space="preserve">У току рада по </w:t>
      </w:r>
      <w:r w:rsidR="00D31718">
        <w:rPr>
          <w:lang w:val="sr-Cyrl-RS"/>
        </w:rPr>
        <w:t>тачкам</w:t>
      </w:r>
      <w:r w:rsidR="008C2A6B">
        <w:t>a</w:t>
      </w:r>
      <w:r w:rsidRPr="008946FB">
        <w:rPr>
          <w:lang w:val="sr-Cyrl-RS"/>
        </w:rPr>
        <w:t xml:space="preserve"> дневног реда, председник Одбора изрекао је </w:t>
      </w:r>
      <w:r>
        <w:rPr>
          <w:lang w:val="sr-Cyrl-RS"/>
        </w:rPr>
        <w:t xml:space="preserve">меру одузимања речи </w:t>
      </w:r>
      <w:r w:rsidRPr="008946FB">
        <w:rPr>
          <w:lang w:val="sr-Cyrl-RS"/>
        </w:rPr>
        <w:t xml:space="preserve"> народном п</w:t>
      </w:r>
      <w:r>
        <w:rPr>
          <w:lang w:val="sr-Cyrl-RS"/>
        </w:rPr>
        <w:t xml:space="preserve">осланику </w:t>
      </w:r>
      <w:r w:rsidR="00087A6C">
        <w:rPr>
          <w:lang w:val="sr-Cyrl-RS"/>
        </w:rPr>
        <w:t>Пеђи Митровићу</w:t>
      </w:r>
      <w:r>
        <w:rPr>
          <w:lang w:val="sr-Cyrl-RS"/>
        </w:rPr>
        <w:t>,</w:t>
      </w:r>
      <w:r w:rsidRPr="008946FB">
        <w:rPr>
          <w:lang w:val="sr-Cyrl-RS"/>
        </w:rPr>
        <w:t xml:space="preserve"> примењујући одредбе члана 109. и 110. Пословника Народне скупштине. </w:t>
      </w:r>
    </w:p>
    <w:p w:rsidR="00BB3F40" w:rsidRDefault="00BB3F40" w:rsidP="001275A0">
      <w:pPr>
        <w:tabs>
          <w:tab w:val="left" w:pos="1418"/>
        </w:tabs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Одбор је, затим, прешао на одлучивање по првој до </w:t>
      </w:r>
      <w:r w:rsidR="00986273">
        <w:rPr>
          <w:lang w:val="sr-Cyrl-RS"/>
        </w:rPr>
        <w:t>девете</w:t>
      </w:r>
      <w:r>
        <w:rPr>
          <w:lang w:val="sr-Cyrl-RS"/>
        </w:rPr>
        <w:t xml:space="preserve"> тачке дневног реда.</w:t>
      </w:r>
    </w:p>
    <w:p w:rsidR="00986273" w:rsidRPr="00986273" w:rsidRDefault="00BB3F40" w:rsidP="001275A0">
      <w:pPr>
        <w:spacing w:after="120"/>
        <w:ind w:firstLine="720"/>
        <w:jc w:val="both"/>
        <w:rPr>
          <w:lang w:val="sr-Cyrl-RS"/>
        </w:rPr>
      </w:pPr>
      <w:r w:rsidRPr="00986273">
        <w:rPr>
          <w:lang w:val="sr-Cyrl-RS"/>
        </w:rPr>
        <w:t>1) На предлог председника, Одбор је већином гласова (</w:t>
      </w:r>
      <w:r w:rsidR="00986273" w:rsidRPr="00986273">
        <w:rPr>
          <w:lang w:val="sr-Cyrl-RS"/>
        </w:rPr>
        <w:t>10</w:t>
      </w:r>
      <w:r w:rsidRPr="00986273">
        <w:rPr>
          <w:lang w:val="sr-Cyrl-RS"/>
        </w:rPr>
        <w:t xml:space="preserve"> гласова за, </w:t>
      </w:r>
      <w:r w:rsidR="00986273" w:rsidRPr="00986273">
        <w:rPr>
          <w:lang w:val="sr-Cyrl-RS"/>
        </w:rPr>
        <w:t>двоје уздржаних</w:t>
      </w:r>
      <w:r w:rsidRPr="00986273">
        <w:rPr>
          <w:lang w:val="sr-Cyrl-RS"/>
        </w:rPr>
        <w:t xml:space="preserve">,) прихватио </w:t>
      </w:r>
      <w:r w:rsidR="00986273" w:rsidRPr="00986273">
        <w:rPr>
          <w:lang w:val="sr-Cyrl-RS"/>
        </w:rPr>
        <w:t>Полугодишњег извештаја о монетарној политици (јануар-јун 2023), који је поднела Народна банка Србије</w:t>
      </w:r>
      <w:r w:rsidR="00986273">
        <w:rPr>
          <w:lang w:val="sr-Cyrl-RS"/>
        </w:rPr>
        <w:t>;</w:t>
      </w:r>
    </w:p>
    <w:p w:rsidR="00BB3F40" w:rsidRDefault="00BB3F40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2) На предлог председника, Одбор је већином гласова (</w:t>
      </w:r>
      <w:r w:rsidR="00986273" w:rsidRPr="00986273">
        <w:rPr>
          <w:lang w:val="sr-Cyrl-RS"/>
        </w:rPr>
        <w:t>10 гласова за, двоје уздржаних</w:t>
      </w:r>
      <w:r>
        <w:rPr>
          <w:lang w:val="sr-Cyrl-RS"/>
        </w:rPr>
        <w:t>) прихватио Годишњи извешт</w:t>
      </w:r>
      <w:r w:rsidR="00986273">
        <w:rPr>
          <w:lang w:val="sr-Cyrl-RS"/>
        </w:rPr>
        <w:t>ај о монетарној политици за 2023</w:t>
      </w:r>
      <w:r>
        <w:rPr>
          <w:lang w:val="sr-Cyrl-RS"/>
        </w:rPr>
        <w:t>. годину</w:t>
      </w:r>
      <w:r>
        <w:t>,</w:t>
      </w:r>
      <w:r>
        <w:rPr>
          <w:lang w:val="sr-Cyrl-RS"/>
        </w:rPr>
        <w:t xml:space="preserve"> који је поднела </w:t>
      </w:r>
      <w:r w:rsidR="00855CA6">
        <w:rPr>
          <w:lang w:val="sr-Cyrl-RS"/>
        </w:rPr>
        <w:t>Народна банка Србије;</w:t>
      </w:r>
    </w:p>
    <w:p w:rsidR="00855CA6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3)</w:t>
      </w:r>
      <w:r w:rsidRPr="00855CA6">
        <w:rPr>
          <w:lang w:val="sr-Cyrl-RS"/>
        </w:rPr>
        <w:t xml:space="preserve"> </w:t>
      </w:r>
      <w:r>
        <w:rPr>
          <w:lang w:val="sr-Cyrl-RS"/>
        </w:rPr>
        <w:t>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 прихватио Годишњи извештај о пословању и резултатима рада за 2023. годину</w:t>
      </w:r>
      <w:r>
        <w:t>,</w:t>
      </w:r>
      <w:r>
        <w:rPr>
          <w:lang w:val="sr-Cyrl-RS"/>
        </w:rPr>
        <w:t xml:space="preserve"> који је поднела Народна банка Србије;</w:t>
      </w:r>
    </w:p>
    <w:p w:rsidR="00855CA6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4)</w:t>
      </w:r>
      <w:r w:rsidRPr="00855CA6">
        <w:rPr>
          <w:lang w:val="sr-Cyrl-RS"/>
        </w:rPr>
        <w:t xml:space="preserve"> </w:t>
      </w:r>
      <w:r>
        <w:rPr>
          <w:lang w:val="sr-Cyrl-RS"/>
        </w:rPr>
        <w:t>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 прихватио Годишњи извештај о стабилности финансијског система за  2023. годину</w:t>
      </w:r>
      <w:r>
        <w:t>,</w:t>
      </w:r>
      <w:r>
        <w:rPr>
          <w:lang w:val="sr-Cyrl-RS"/>
        </w:rPr>
        <w:t xml:space="preserve"> који је поднела Народна банка Србије;</w:t>
      </w:r>
    </w:p>
    <w:p w:rsidR="00BB3F40" w:rsidRDefault="00855CA6" w:rsidP="00855CA6">
      <w:pPr>
        <w:ind w:firstLine="720"/>
        <w:jc w:val="both"/>
        <w:rPr>
          <w:lang w:val="sr-Cyrl-RS"/>
        </w:rPr>
      </w:pPr>
      <w:r>
        <w:rPr>
          <w:lang w:val="sr-Cyrl-RS"/>
        </w:rPr>
        <w:t>5</w:t>
      </w:r>
      <w:r w:rsidR="00BB3F40">
        <w:rPr>
          <w:lang w:val="sr-Cyrl-RS"/>
        </w:rPr>
        <w:t>) 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</w:t>
      </w:r>
      <w:r w:rsidR="00BB3F40">
        <w:rPr>
          <w:lang w:val="sr-Cyrl-RS"/>
        </w:rPr>
        <w:t>, прихватио Извештај о раду Савета гувернера Народне банке Србије за</w:t>
      </w:r>
      <w:r>
        <w:rPr>
          <w:lang w:val="sr-Cyrl-RS"/>
        </w:rPr>
        <w:t xml:space="preserve"> период 1. јануар – 30. јун 2023</w:t>
      </w:r>
      <w:r w:rsidR="00BB3F40">
        <w:rPr>
          <w:lang w:val="sr-Cyrl-RS"/>
        </w:rPr>
        <w:t>. године, који је поднео Савет</w:t>
      </w:r>
      <w:r>
        <w:rPr>
          <w:lang w:val="sr-Cyrl-RS"/>
        </w:rPr>
        <w:t xml:space="preserve"> гувернера Народне банке Србије;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6</w:t>
      </w:r>
      <w:r w:rsidR="00BB3F40">
        <w:rPr>
          <w:lang w:val="sr-Cyrl-RS"/>
        </w:rPr>
        <w:t>) 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</w:t>
      </w:r>
      <w:r w:rsidR="00BB3F40">
        <w:rPr>
          <w:lang w:val="sr-Cyrl-RS"/>
        </w:rPr>
        <w:t xml:space="preserve"> прихватио Извештај о раду Савета гувернера Народне банке Србије за период</w:t>
      </w:r>
      <w:r>
        <w:rPr>
          <w:lang w:val="sr-Cyrl-RS"/>
        </w:rPr>
        <w:t xml:space="preserve"> од 1. јула до 31. децембра 2023</w:t>
      </w:r>
      <w:r w:rsidR="00BB3F40">
        <w:rPr>
          <w:lang w:val="sr-Cyrl-RS"/>
        </w:rPr>
        <w:t>. године, који је поднео Савет</w:t>
      </w:r>
      <w:r>
        <w:rPr>
          <w:lang w:val="sr-Cyrl-RS"/>
        </w:rPr>
        <w:t xml:space="preserve"> гувернера Народне банке Србије;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7</w:t>
      </w:r>
      <w:r w:rsidR="00BB3F40">
        <w:rPr>
          <w:lang w:val="sr-Cyrl-RS"/>
        </w:rPr>
        <w:t>) 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</w:t>
      </w:r>
      <w:r w:rsidR="00BB3F40">
        <w:rPr>
          <w:lang w:val="sr-Cyrl-RS"/>
        </w:rPr>
        <w:t xml:space="preserve"> прихватио Финансијске извештаје Народне банке Србије</w:t>
      </w:r>
      <w:r>
        <w:rPr>
          <w:lang w:val="sr-Cyrl-RS"/>
        </w:rPr>
        <w:t xml:space="preserve"> за период од 1. јануара 2023</w:t>
      </w:r>
      <w:r w:rsidR="00BB3F40">
        <w:rPr>
          <w:lang w:val="sr-Cyrl-RS"/>
        </w:rPr>
        <w:t xml:space="preserve">. </w:t>
      </w:r>
      <w:r w:rsidR="00EF146C">
        <w:rPr>
          <w:lang w:val="sr-Cyrl-RS"/>
        </w:rPr>
        <w:t>г</w:t>
      </w:r>
      <w:r w:rsidR="00BB3F40">
        <w:rPr>
          <w:lang w:val="sr-Cyrl-RS"/>
        </w:rPr>
        <w:t>одину</w:t>
      </w:r>
      <w:r>
        <w:rPr>
          <w:lang w:val="sr-Cyrl-RS"/>
        </w:rPr>
        <w:t xml:space="preserve"> до 31.</w:t>
      </w:r>
      <w:r w:rsidR="00EF146C">
        <w:rPr>
          <w:lang w:val="sr-Cyrl-RS"/>
        </w:rPr>
        <w:t xml:space="preserve"> </w:t>
      </w:r>
      <w:r>
        <w:rPr>
          <w:lang w:val="sr-Cyrl-RS"/>
        </w:rPr>
        <w:t>децембра 2023.</w:t>
      </w:r>
      <w:r w:rsidR="00EF146C">
        <w:rPr>
          <w:lang w:val="sr-Cyrl-RS"/>
        </w:rPr>
        <w:t xml:space="preserve"> </w:t>
      </w:r>
      <w:r>
        <w:rPr>
          <w:lang w:val="sr-Cyrl-RS"/>
        </w:rPr>
        <w:t>године</w:t>
      </w:r>
      <w:r w:rsidR="00BB3F40">
        <w:rPr>
          <w:lang w:val="sr-Cyrl-RS"/>
        </w:rPr>
        <w:t>, са извештајем овлашћеног ревизора, који је поднео Савет</w:t>
      </w:r>
      <w:r>
        <w:rPr>
          <w:lang w:val="sr-Cyrl-RS"/>
        </w:rPr>
        <w:t xml:space="preserve"> гувернера Народне банке Србије;</w:t>
      </w:r>
    </w:p>
    <w:p w:rsidR="00BB3F40" w:rsidRDefault="00855CA6" w:rsidP="00855CA6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8</w:t>
      </w:r>
      <w:r w:rsidR="00BB3F40">
        <w:rPr>
          <w:lang w:val="sr-Cyrl-RS"/>
        </w:rPr>
        <w:t>) 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 w:rsidR="00EF146C">
        <w:rPr>
          <w:lang w:val="sr-Cyrl-RS"/>
        </w:rPr>
        <w:t xml:space="preserve">) </w:t>
      </w:r>
      <w:r w:rsidR="00BB3F40">
        <w:rPr>
          <w:lang w:val="sr-Cyrl-RS"/>
        </w:rPr>
        <w:t>прихватио Програм монетарне политике Народне</w:t>
      </w:r>
      <w:r>
        <w:rPr>
          <w:lang w:val="sr-Cyrl-RS"/>
        </w:rPr>
        <w:t xml:space="preserve"> банке Србије у 2024</w:t>
      </w:r>
      <w:r w:rsidR="00BB3F40">
        <w:rPr>
          <w:lang w:val="sr-Cyrl-RS"/>
        </w:rPr>
        <w:t>. години, који је поднела Народна банка Србије.</w:t>
      </w:r>
    </w:p>
    <w:p w:rsidR="00BB3F40" w:rsidRDefault="00855CA6" w:rsidP="001275A0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>9</w:t>
      </w:r>
      <w:r w:rsidR="00BB3F40">
        <w:rPr>
          <w:lang w:val="sr-Cyrl-RS"/>
        </w:rPr>
        <w:t>) На предлог председника, Одбор је већином гласова (</w:t>
      </w:r>
      <w:r w:rsidRPr="00986273">
        <w:rPr>
          <w:lang w:val="sr-Cyrl-RS"/>
        </w:rPr>
        <w:t>10 гласова за, двоје уздржаних</w:t>
      </w:r>
      <w:r>
        <w:rPr>
          <w:lang w:val="sr-Cyrl-RS"/>
        </w:rPr>
        <w:t>)</w:t>
      </w:r>
      <w:r w:rsidR="00BB3F40">
        <w:rPr>
          <w:lang w:val="sr-Cyrl-RS"/>
        </w:rPr>
        <w:t xml:space="preserve"> прихватио Финансијски п</w:t>
      </w:r>
      <w:r>
        <w:rPr>
          <w:lang w:val="sr-Cyrl-RS"/>
        </w:rPr>
        <w:t>лан Народне банке Србије за 2024</w:t>
      </w:r>
      <w:r w:rsidR="00BB3F40">
        <w:rPr>
          <w:lang w:val="sr-Cyrl-RS"/>
        </w:rPr>
        <w:t>. године, који је поднела Народна банка Србије.</w:t>
      </w:r>
    </w:p>
    <w:p w:rsidR="00BB3F40" w:rsidRDefault="00BB3F40" w:rsidP="001275A0">
      <w:pPr>
        <w:spacing w:after="240"/>
        <w:ind w:firstLine="720"/>
        <w:jc w:val="both"/>
        <w:rPr>
          <w:lang w:val="sr-Cyrl-RS"/>
        </w:rPr>
      </w:pPr>
      <w:r>
        <w:rPr>
          <w:lang w:val="sr-Cyrl-RS"/>
        </w:rPr>
        <w:t xml:space="preserve">Седница је завршена у </w:t>
      </w:r>
      <w:r w:rsidR="00855CA6">
        <w:rPr>
          <w:lang w:val="sr-Cyrl-RS"/>
        </w:rPr>
        <w:t>14</w:t>
      </w:r>
      <w:r>
        <w:rPr>
          <w:lang w:val="sr-Cyrl-RS"/>
        </w:rPr>
        <w:t>,</w:t>
      </w:r>
      <w:r w:rsidR="00855CA6">
        <w:rPr>
          <w:lang w:val="sr-Cyrl-RS"/>
        </w:rPr>
        <w:t>40</w:t>
      </w:r>
      <w:r>
        <w:rPr>
          <w:lang w:val="sr-Cyrl-RS"/>
        </w:rPr>
        <w:t xml:space="preserve"> часова.   </w:t>
      </w:r>
    </w:p>
    <w:p w:rsidR="00BB3F40" w:rsidRDefault="00BB3F40" w:rsidP="00BB3F40">
      <w:pPr>
        <w:widowControl w:val="0"/>
        <w:autoSpaceDE w:val="0"/>
        <w:autoSpaceDN w:val="0"/>
        <w:adjustRightInd w:val="0"/>
        <w:ind w:firstLine="720"/>
        <w:jc w:val="both"/>
        <w:rPr>
          <w:lang w:val="sr-Cyrl-RS"/>
        </w:rPr>
      </w:pPr>
      <w:r>
        <w:rPr>
          <w:lang w:val="sr-Cyrl-RS"/>
        </w:rPr>
        <w:t>Саставни део овог записника чине стенографске белешке сачињене на основу тонског снимка седнице.</w:t>
      </w:r>
    </w:p>
    <w:p w:rsidR="00BB3F40" w:rsidRDefault="00BB3F40" w:rsidP="00BB3F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B3F40" w:rsidRDefault="00BB3F40" w:rsidP="00BB3F4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    СЕКРЕТАР                                                                                      ПРЕДСЕДНИК</w:t>
      </w: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BB3F40" w:rsidRDefault="00BB3F40" w:rsidP="00BB3F4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="Calibri"/>
          <w:lang w:val="sr-Cyrl-RS"/>
        </w:rPr>
        <w:t xml:space="preserve">   Тијана Игњатовић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</w:t>
      </w:r>
      <w:r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RS" w:eastAsia="sr-Cyrl-CS"/>
        </w:rPr>
        <w:t xml:space="preserve">           </w:t>
      </w:r>
      <w:r>
        <w:rPr>
          <w:rFonts w:eastAsiaTheme="minorEastAsia"/>
          <w:color w:val="000000"/>
          <w:lang w:val="sr-Cyrl-CS" w:eastAsia="sr-Cyrl-CS"/>
        </w:rPr>
        <w:t xml:space="preserve">             Верољуб Арсић   </w:t>
      </w:r>
    </w:p>
    <w:p w:rsidR="00F63741" w:rsidRDefault="00F63741"/>
    <w:sectPr w:rsidR="00F63741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8503C"/>
    <w:multiLevelType w:val="hybridMultilevel"/>
    <w:tmpl w:val="D6DC7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40"/>
    <w:rsid w:val="00087A6C"/>
    <w:rsid w:val="001275A0"/>
    <w:rsid w:val="0022112D"/>
    <w:rsid w:val="0022230F"/>
    <w:rsid w:val="00424627"/>
    <w:rsid w:val="004C26A0"/>
    <w:rsid w:val="00587C53"/>
    <w:rsid w:val="005B2EA3"/>
    <w:rsid w:val="00616A30"/>
    <w:rsid w:val="006E259C"/>
    <w:rsid w:val="00855CA6"/>
    <w:rsid w:val="008C2A6B"/>
    <w:rsid w:val="008E57EE"/>
    <w:rsid w:val="00913470"/>
    <w:rsid w:val="00967F5A"/>
    <w:rsid w:val="00986273"/>
    <w:rsid w:val="00A12F12"/>
    <w:rsid w:val="00B26201"/>
    <w:rsid w:val="00B81F3A"/>
    <w:rsid w:val="00BB3F40"/>
    <w:rsid w:val="00BE51F9"/>
    <w:rsid w:val="00BE7D06"/>
    <w:rsid w:val="00D31718"/>
    <w:rsid w:val="00D3609D"/>
    <w:rsid w:val="00E22138"/>
    <w:rsid w:val="00E512C0"/>
    <w:rsid w:val="00EF146C"/>
    <w:rsid w:val="00F6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552EC"/>
  <w15:docId w15:val="{6DEEC6DE-A2EA-42CB-AAB4-B1403DE8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3F4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BB3F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B3F40"/>
    <w:rPr>
      <w:b/>
      <w:bCs/>
    </w:rPr>
  </w:style>
  <w:style w:type="character" w:customStyle="1" w:styleId="Bodytext2">
    <w:name w:val="Body text (2)_"/>
    <w:basedOn w:val="DefaultParagraphFont"/>
    <w:link w:val="Bodytext20"/>
    <w:rsid w:val="004246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24627"/>
    <w:pPr>
      <w:widowControl w:val="0"/>
      <w:shd w:val="clear" w:color="auto" w:fill="FFFFFF"/>
      <w:spacing w:line="274" w:lineRule="exac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Aleksandra Saso</cp:lastModifiedBy>
  <cp:revision>15</cp:revision>
  <dcterms:created xsi:type="dcterms:W3CDTF">2024-07-04T07:39:00Z</dcterms:created>
  <dcterms:modified xsi:type="dcterms:W3CDTF">2024-07-12T06:41:00Z</dcterms:modified>
</cp:coreProperties>
</file>